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185D" w14:textId="2F7A5492" w:rsidR="00704E54" w:rsidRPr="00913E4E" w:rsidRDefault="0076050B" w:rsidP="00913E4E">
      <w:pPr>
        <w:pStyle w:val="Heading1"/>
        <w:bidi/>
        <w:spacing w:before="60"/>
        <w:ind w:left="0" w:right="-10"/>
        <w:jc w:val="both"/>
        <w:rPr>
          <w:rFonts w:ascii="Noto Naskh Arabic" w:hAnsi="Noto Naskh Arabic" w:cs="Noto Naskh Arabic"/>
          <w:sz w:val="22"/>
          <w:szCs w:val="22"/>
        </w:rPr>
      </w:pP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تاریخ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 w:bidi="en-US"/>
        </w:rPr>
        <w:t xml:space="preserve">: </w:t>
      </w:r>
    </w:p>
    <w:p w14:paraId="3ED0D022" w14:textId="77777777" w:rsidR="0074365E" w:rsidRPr="00913E4E" w:rsidRDefault="0076050B" w:rsidP="00913E4E">
      <w:pPr>
        <w:pStyle w:val="Heading1"/>
        <w:bidi/>
        <w:spacing w:before="60" w:after="240"/>
        <w:ind w:left="0" w:right="-10"/>
        <w:jc w:val="both"/>
        <w:rPr>
          <w:rFonts w:ascii="Noto Naskh Arabic" w:hAnsi="Noto Naskh Arabic" w:cs="Noto Naskh Arabic"/>
          <w:b w:val="0"/>
          <w:sz w:val="22"/>
          <w:szCs w:val="22"/>
        </w:rPr>
      </w:pP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والدین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 w:bidi="en-US"/>
        </w:rPr>
        <w:t xml:space="preserve">/ 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سرپرست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محترم،</w:t>
      </w:r>
    </w:p>
    <w:p w14:paraId="2800CFF3" w14:textId="6BCD72E7" w:rsidR="00704E54" w:rsidRPr="00913E4E" w:rsidRDefault="0076050B" w:rsidP="00913E4E">
      <w:pPr>
        <w:pStyle w:val="Heading1"/>
        <w:bidi/>
        <w:spacing w:after="200"/>
        <w:ind w:left="0" w:right="-11"/>
        <w:jc w:val="both"/>
        <w:rPr>
          <w:rFonts w:ascii="Noto Naskh Arabic" w:hAnsi="Noto Naskh Arabic" w:cs="Noto Naskh Arabic"/>
          <w:b w:val="0"/>
          <w:sz w:val="22"/>
          <w:szCs w:val="22"/>
        </w:rPr>
      </w:pP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موضوع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 w:bidi="en-US"/>
        </w:rPr>
        <w:t xml:space="preserve">: 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فورمه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سوابق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/>
        </w:rPr>
        <w:t>رشد</w:t>
      </w:r>
      <w:r w:rsidRPr="00913E4E">
        <w:rPr>
          <w:rFonts w:ascii="Noto Naskh Arabic" w:hAnsi="Noto Naskh Arabic" w:cs="Noto Naskh Arabic"/>
          <w:sz w:val="22"/>
          <w:szCs w:val="22"/>
          <w:rtl/>
          <w:lang w:eastAsia="prs" w:bidi="en-US"/>
        </w:rPr>
        <w:tab/>
      </w:r>
    </w:p>
    <w:p w14:paraId="3AE6F537" w14:textId="01228F0D" w:rsidR="00704E54" w:rsidRPr="00913E4E" w:rsidRDefault="0076050B" w:rsidP="00913E4E">
      <w:pPr>
        <w:bidi/>
        <w:spacing w:after="120"/>
        <w:ind w:right="6"/>
        <w:jc w:val="both"/>
        <w:rPr>
          <w:rFonts w:ascii="Noto Naskh Arabic" w:eastAsia="Times New Roman" w:hAnsi="Noto Naskh Arabic" w:cs="Noto Naskh Arabic"/>
        </w:rPr>
      </w:pPr>
      <w:r w:rsidRPr="00913E4E">
        <w:rPr>
          <w:rFonts w:ascii="Noto Naskh Arabic" w:hAnsi="Noto Naskh Arabic" w:cs="Noto Naskh Arabic"/>
          <w:rtl/>
          <w:lang w:eastAsia="prs"/>
        </w:rPr>
        <w:t>فورمه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سوابق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رشد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ناحیه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تورنتو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("</w:t>
      </w:r>
      <w:r w:rsidRPr="00913E4E">
        <w:rPr>
          <w:rFonts w:ascii="Noto Naskh Arabic" w:hAnsi="Noto Naskh Arabic" w:cs="Noto Naskh Arabic"/>
          <w:b/>
          <w:bCs/>
          <w:lang w:eastAsia="prs" w:bidi="en-US"/>
        </w:rPr>
        <w:t>TDSB</w:t>
      </w:r>
      <w:r w:rsidRPr="00913E4E">
        <w:rPr>
          <w:rFonts w:ascii="Noto Naskh Arabic" w:hAnsi="Noto Naskh Arabic" w:cs="Noto Naskh Arabic"/>
          <w:rtl/>
          <w:lang w:eastAsia="prs" w:bidi="en-US"/>
        </w:rPr>
        <w:t>") ("</w:t>
      </w:r>
      <w:r w:rsidR="00E155D8" w:rsidRPr="00913E4E">
        <w:rPr>
          <w:rFonts w:ascii="Noto Naskh Arabic" w:hAnsi="Noto Naskh Arabic" w:cs="Noto Naskh Arabic"/>
          <w:highlight w:val="white"/>
          <w:rtl/>
          <w:lang w:eastAsia="prs"/>
        </w:rPr>
        <w:t>فورمه</w:t>
      </w:r>
      <w:r w:rsidR="00E155D8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E155D8" w:rsidRPr="00913E4E">
        <w:rPr>
          <w:rFonts w:ascii="Noto Naskh Arabic" w:hAnsi="Noto Naskh Arabic" w:cs="Noto Naskh Arabic"/>
          <w:highlight w:val="white"/>
          <w:rtl/>
          <w:lang w:eastAsia="prs"/>
        </w:rPr>
        <w:t>سوابق</w:t>
      </w:r>
      <w:r w:rsidR="00E155D8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E155D8" w:rsidRPr="00913E4E">
        <w:rPr>
          <w:rFonts w:ascii="Noto Naskh Arabic" w:hAnsi="Noto Naskh Arabic" w:cs="Noto Naskh Arabic"/>
          <w:highlight w:val="white"/>
          <w:rtl/>
          <w:lang w:eastAsia="prs"/>
        </w:rPr>
        <w:t>رشد</w:t>
      </w:r>
      <w:r w:rsidR="00E155D8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")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متعلمی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اولین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lang w:eastAsia="prs" w:bidi="en-US"/>
        </w:rPr>
        <w:t>TDSB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کودکستان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صنف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2 </w:t>
      </w:r>
      <w:r w:rsidRPr="00913E4E">
        <w:rPr>
          <w:rFonts w:ascii="Noto Naskh Arabic" w:hAnsi="Noto Naskh Arabic" w:cs="Noto Naskh Arabic"/>
          <w:rtl/>
          <w:lang w:eastAsia="prs"/>
        </w:rPr>
        <w:t>شامل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شود،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خانه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پری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گردد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rtl/>
          <w:lang w:eastAsia="prs"/>
        </w:rPr>
        <w:t>این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بخش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کلیدی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پروسه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ثبت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نام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lang w:eastAsia="prs" w:bidi="en-US"/>
        </w:rPr>
        <w:t>TDSB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است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معلومات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در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دوسیه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مکتب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انتاریو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(</w:t>
      </w:r>
      <w:r w:rsidR="00BE06BD" w:rsidRPr="00913E4E">
        <w:rPr>
          <w:rFonts w:ascii="Noto Naskh Arabic" w:hAnsi="Noto Naskh Arabic" w:cs="Noto Naskh Arabic"/>
          <w:highlight w:val="white"/>
          <w:lang w:eastAsia="prs" w:bidi="en-US"/>
        </w:rPr>
        <w:t>OSR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)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طفل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شما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ذخیره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می</w:t>
      </w:r>
      <w:r w:rsidR="00BE06BD" w:rsidRPr="00913E4E">
        <w:rPr>
          <w:rFonts w:ascii="Noto Naskh Arabic" w:hAnsi="Noto Naskh Arabic" w:cs="Noto Naskh Arabic"/>
          <w:highlight w:val="white"/>
          <w:lang w:eastAsia="prs" w:bidi="en-US"/>
        </w:rPr>
        <w:t>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شود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و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معلم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>(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ها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)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و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مدیر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>/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معاون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مدیر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آن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دسترسی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میداشته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باشند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.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فورمه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سوابق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رشد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یکی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از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راه</w:t>
      </w:r>
      <w:r w:rsidR="00BE06BD" w:rsidRPr="00913E4E">
        <w:rPr>
          <w:rFonts w:ascii="Noto Naskh Arabic" w:hAnsi="Noto Naskh Arabic" w:cs="Noto Naskh Arabic"/>
          <w:highlight w:val="white"/>
          <w:lang w:eastAsia="prs" w:bidi="en-US"/>
        </w:rPr>
        <w:t>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هایی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است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که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lang w:eastAsia="prs" w:bidi="en-US"/>
        </w:rPr>
        <w:t>TDSB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معلومات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را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از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خانواده</w:t>
      </w:r>
      <w:r w:rsidR="00BE06BD" w:rsidRPr="00913E4E">
        <w:rPr>
          <w:rFonts w:ascii="Noto Naskh Arabic" w:hAnsi="Noto Naskh Arabic" w:cs="Noto Naskh Arabic"/>
          <w:highlight w:val="white"/>
          <w:lang w:eastAsia="prs" w:bidi="en-US"/>
        </w:rPr>
        <w:t>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ها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جمع</w:t>
      </w:r>
      <w:r w:rsidR="00BE06BD" w:rsidRPr="00913E4E">
        <w:rPr>
          <w:rFonts w:ascii="Noto Naskh Arabic" w:hAnsi="Noto Naskh Arabic" w:cs="Noto Naskh Arabic"/>
          <w:highlight w:val="white"/>
          <w:lang w:eastAsia="prs" w:bidi="en-US"/>
        </w:rPr>
        <w:t>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آوری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می</w:t>
      </w:r>
      <w:r w:rsidR="00BE06BD" w:rsidRPr="00913E4E">
        <w:rPr>
          <w:rFonts w:ascii="Noto Naskh Arabic" w:hAnsi="Noto Naskh Arabic" w:cs="Noto Naskh Arabic"/>
          <w:highlight w:val="white"/>
          <w:lang w:eastAsia="prs" w:bidi="en-US"/>
        </w:rPr>
        <w:t>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کند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تا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طفل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>/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متعلم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شان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بهتر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خدمت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کنند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.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همچنان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قابل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درک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است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که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گفتگوهای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مستمر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در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جریان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سال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تحصیلی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بین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فامیل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ها،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مربیان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و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مکتب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طور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کلی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انجام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می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/>
        </w:rPr>
        <w:t>شود</w:t>
      </w:r>
      <w:r w:rsidR="00BE06BD"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>.</w:t>
      </w:r>
    </w:p>
    <w:p w14:paraId="1E0A1DE6" w14:textId="7529805E" w:rsidR="00704E54" w:rsidRPr="00913E4E" w:rsidRDefault="0076050B" w:rsidP="00913E4E">
      <w:pPr>
        <w:bidi/>
        <w:spacing w:after="120"/>
        <w:ind w:right="6"/>
        <w:jc w:val="both"/>
        <w:rPr>
          <w:rFonts w:ascii="Noto Naskh Arabic" w:eastAsia="Times New Roman" w:hAnsi="Noto Naskh Arabic" w:cs="Noto Naskh Arabic"/>
        </w:rPr>
      </w:pP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سازمان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سال</w:t>
      </w:r>
      <w:r w:rsidRPr="00913E4E">
        <w:rPr>
          <w:rFonts w:ascii="Noto Naskh Arabic" w:hAnsi="Noto Naskh Arabic" w:cs="Noto Naskh Arabic"/>
          <w:lang w:eastAsia="prs" w:bidi="en-US"/>
        </w:rPr>
        <w:t>‌</w:t>
      </w:r>
      <w:r w:rsidRPr="00913E4E">
        <w:rPr>
          <w:rFonts w:ascii="Noto Naskh Arabic" w:hAnsi="Noto Naskh Arabic" w:cs="Noto Naskh Arabic"/>
          <w:rtl/>
          <w:lang w:eastAsia="prs"/>
        </w:rPr>
        <w:t>های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اولیه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(</w:t>
      </w:r>
      <w:r w:rsidRPr="00913E4E">
        <w:rPr>
          <w:rFonts w:ascii="Noto Naskh Arabic" w:hAnsi="Noto Naskh Arabic" w:cs="Noto Naskh Arabic"/>
          <w:lang w:eastAsia="prs" w:bidi="en-US"/>
        </w:rPr>
        <w:t>Early Years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)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باور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هستیم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فامیل</w:t>
      </w:r>
      <w:r w:rsidRPr="00913E4E">
        <w:rPr>
          <w:rFonts w:ascii="Noto Naskh Arabic" w:hAnsi="Noto Naskh Arabic" w:cs="Noto Naskh Arabic"/>
          <w:lang w:eastAsia="prs" w:bidi="en-US"/>
        </w:rPr>
        <w:t>‌</w:t>
      </w:r>
      <w:r w:rsidRPr="00913E4E">
        <w:rPr>
          <w:rFonts w:ascii="Noto Naskh Arabic" w:hAnsi="Noto Naskh Arabic" w:cs="Noto Naskh Arabic"/>
          <w:rtl/>
          <w:lang w:eastAsia="prs"/>
        </w:rPr>
        <w:t>ها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اولین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قوی</w:t>
      </w:r>
      <w:r w:rsidRPr="00913E4E">
        <w:rPr>
          <w:rFonts w:ascii="Noto Naskh Arabic" w:hAnsi="Noto Naskh Arabic" w:cs="Noto Naskh Arabic"/>
          <w:lang w:eastAsia="prs" w:bidi="en-US"/>
        </w:rPr>
        <w:t>‌</w:t>
      </w:r>
      <w:r w:rsidRPr="00913E4E">
        <w:rPr>
          <w:rFonts w:ascii="Noto Naskh Arabic" w:hAnsi="Noto Naskh Arabic" w:cs="Noto Naskh Arabic"/>
          <w:rtl/>
          <w:lang w:eastAsia="prs"/>
        </w:rPr>
        <w:t>ترین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تأثیر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بالای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یادگیری،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رشد،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صحت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رفاه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اطفال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هستند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همچنان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باور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داریم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فامیل</w:t>
      </w:r>
      <w:r w:rsidRPr="00913E4E">
        <w:rPr>
          <w:rFonts w:ascii="Noto Naskh Arabic" w:hAnsi="Noto Naskh Arabic" w:cs="Noto Naskh Arabic"/>
          <w:lang w:eastAsia="prs" w:bidi="en-US"/>
        </w:rPr>
        <w:t>‌</w:t>
      </w:r>
      <w:r w:rsidRPr="00913E4E">
        <w:rPr>
          <w:rFonts w:ascii="Noto Naskh Arabic" w:hAnsi="Noto Naskh Arabic" w:cs="Noto Naskh Arabic"/>
          <w:rtl/>
          <w:lang w:eastAsia="prs"/>
        </w:rPr>
        <w:t>ها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مورد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اولاد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خود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رابطه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ضرورت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ظرفیت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حمایت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اولاد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خود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متخصص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هستند،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همین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دلیل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است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دعوت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lang w:eastAsia="prs" w:bidi="en-US"/>
        </w:rPr>
        <w:t>‌</w:t>
      </w:r>
      <w:r w:rsidRPr="00913E4E">
        <w:rPr>
          <w:rFonts w:ascii="Noto Naskh Arabic" w:hAnsi="Noto Naskh Arabic" w:cs="Noto Naskh Arabic"/>
          <w:rtl/>
          <w:lang w:eastAsia="prs"/>
        </w:rPr>
        <w:t>کنیم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معلومات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مهمی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مورد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نقاط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قوت،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علایق،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ضرورت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طفل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اینکه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چه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قسم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توانیم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بهترین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نحو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آنها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هنگام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انتقال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حمایت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کنیم،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شریک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سازید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rtl/>
          <w:lang w:eastAsia="prs"/>
        </w:rPr>
        <w:t>مربیان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کارکنان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lang w:eastAsia="prs" w:bidi="en-US"/>
        </w:rPr>
        <w:t>TDSB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معلومات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طراحی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تجربیات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آموزشی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یادگیری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پاسخگو،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نقاط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قوت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علایق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طفل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احترام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گذارد،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همچنان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حمایت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یادگیری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آنها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استفاده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کنند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</w:p>
    <w:p w14:paraId="2D061BE8" w14:textId="25E2B38C" w:rsidR="00704E54" w:rsidRPr="00913E4E" w:rsidRDefault="0076050B" w:rsidP="00913E4E">
      <w:pPr>
        <w:bidi/>
        <w:spacing w:after="120"/>
        <w:ind w:right="6"/>
        <w:jc w:val="both"/>
        <w:rPr>
          <w:rFonts w:ascii="Noto Naskh Arabic" w:eastAsia="Times New Roman" w:hAnsi="Noto Naskh Arabic" w:cs="Noto Naskh Arabic"/>
          <w:highlight w:val="white"/>
        </w:rPr>
      </w:pPr>
      <w:r w:rsidRPr="00913E4E">
        <w:rPr>
          <w:rFonts w:ascii="Noto Naskh Arabic" w:hAnsi="Noto Naskh Arabic" w:cs="Noto Naskh Arabic"/>
          <w:rtl/>
          <w:lang w:eastAsia="prs"/>
        </w:rPr>
        <w:t>لطفاً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صورتی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خواسته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باشید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یکی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کارکنان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تواند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تکمیل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فورمه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سوابق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رشد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همکاری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کند،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تماس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شوید،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مدیر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خود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آگاه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سازید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معلم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طفل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یک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وقت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را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ملاقات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ترتیب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دهد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تا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درک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عمیق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تری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از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معلوماتی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که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اشتراک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گذاشته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اید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دست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بیاورد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اهمیت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موضوع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درک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کنیم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فامیل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جریان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پروسه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یادگیری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متعلم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میتوانند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شریک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فعال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باشند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تلاش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هستیم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مشارکت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مشترک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قوی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ایجاد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کنیم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گونه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معلوماتی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توانید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کمک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رهنمایی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مورد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اینکه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چه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قسم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مربیان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توانند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بهترین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خدمات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طفل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ارائه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دهند،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شریک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سازید،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قدردانی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خواهیم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کرد</w:t>
      </w:r>
      <w:r w:rsidRPr="00913E4E">
        <w:rPr>
          <w:rFonts w:ascii="Noto Naskh Arabic" w:hAnsi="Noto Naskh Arabic" w:cs="Noto Naskh Arabic"/>
          <w:rtl/>
          <w:lang w:eastAsia="prs" w:bidi="en-US"/>
        </w:rPr>
        <w:t>.</w:t>
      </w:r>
    </w:p>
    <w:p w14:paraId="0A72B3A2" w14:textId="196E2BE3" w:rsidR="00704E54" w:rsidRPr="00913E4E" w:rsidRDefault="0076050B" w:rsidP="00913E4E">
      <w:pPr>
        <w:bidi/>
        <w:spacing w:after="120"/>
        <w:ind w:right="6"/>
        <w:jc w:val="both"/>
        <w:rPr>
          <w:rFonts w:ascii="Noto Naskh Arabic" w:eastAsia="Times New Roman" w:hAnsi="Noto Naskh Arabic" w:cs="Noto Naskh Arabic"/>
          <w:highlight w:val="white"/>
        </w:rPr>
      </w:pP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والدین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>/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سرپرستان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توانند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انتخاب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کنند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که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فورمه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سوابق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رشد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را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خانه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پری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i/>
          <w:iCs/>
          <w:highlight w:val="white"/>
          <w:u w:val="single"/>
          <w:rtl/>
          <w:lang w:eastAsia="prs"/>
        </w:rPr>
        <w:t>نکنند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یا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سوال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های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که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خواهند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پاسخ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بدهند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.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اگر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در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رابطه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خانه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پری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فورمه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سوابق</w:t>
      </w:r>
      <w:r w:rsidR="00F476C2"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="00F476C2" w:rsidRPr="00913E4E">
        <w:rPr>
          <w:rFonts w:ascii="Noto Naskh Arabic" w:hAnsi="Noto Naskh Arabic" w:cs="Noto Naskh Arabic"/>
          <w:rtl/>
          <w:lang w:eastAsia="prs"/>
        </w:rPr>
        <w:t>رشد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کدام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سوالی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دارید،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از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دعوت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می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کنیم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که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با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مدیر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تان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به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تماس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highlight w:val="white"/>
          <w:rtl/>
          <w:lang w:eastAsia="prs"/>
        </w:rPr>
        <w:t>شوید</w:t>
      </w:r>
      <w:r w:rsidRPr="00913E4E">
        <w:rPr>
          <w:rFonts w:ascii="Noto Naskh Arabic" w:hAnsi="Noto Naskh Arabic" w:cs="Noto Naskh Arabic"/>
          <w:highlight w:val="white"/>
          <w:rtl/>
          <w:lang w:eastAsia="prs" w:bidi="en-US"/>
        </w:rPr>
        <w:t>.</w:t>
      </w:r>
    </w:p>
    <w:p w14:paraId="4AFCC7A5" w14:textId="43A2F860" w:rsidR="00F476C2" w:rsidRPr="00913E4E" w:rsidRDefault="0076050B" w:rsidP="00913E4E">
      <w:pPr>
        <w:bidi/>
        <w:spacing w:after="120"/>
        <w:ind w:right="6"/>
        <w:jc w:val="both"/>
        <w:rPr>
          <w:rFonts w:ascii="Noto Naskh Arabic" w:eastAsia="Times New Roman" w:hAnsi="Noto Naskh Arabic" w:cs="Noto Naskh Arabic"/>
        </w:rPr>
      </w:pP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همکاری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شما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متشکریم،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و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مشتاقانه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منتظر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همکاری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یکدیگر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ایجاد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یک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تجربه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مثبت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مکتب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برای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طفل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تان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هستیم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. </w:t>
      </w:r>
    </w:p>
    <w:p w14:paraId="3F83B5A5" w14:textId="0F4196DE" w:rsidR="00704E54" w:rsidRPr="00913E4E" w:rsidRDefault="0076050B" w:rsidP="00913E4E">
      <w:pPr>
        <w:bidi/>
        <w:spacing w:after="120"/>
        <w:ind w:right="6"/>
        <w:jc w:val="both"/>
        <w:rPr>
          <w:rFonts w:ascii="Noto Naskh Arabic" w:eastAsia="Times New Roman" w:hAnsi="Noto Naskh Arabic" w:cs="Noto Naskh Arabic"/>
        </w:rPr>
      </w:pPr>
      <w:r w:rsidRPr="00913E4E">
        <w:rPr>
          <w:rFonts w:ascii="Noto Naskh Arabic" w:hAnsi="Noto Naskh Arabic" w:cs="Noto Naskh Arabic"/>
          <w:rtl/>
          <w:lang w:eastAsia="prs" w:bidi="en-US"/>
        </w:rPr>
        <w:t>مدیر،</w:t>
      </w:r>
    </w:p>
    <w:p w14:paraId="2F09CCB9" w14:textId="39B5D9D7" w:rsidR="00704E54" w:rsidRPr="00913E4E" w:rsidRDefault="0076050B" w:rsidP="00913E4E">
      <w:pPr>
        <w:bidi/>
        <w:ind w:right="4"/>
        <w:jc w:val="both"/>
        <w:rPr>
          <w:rFonts w:ascii="Noto Naskh Arabic" w:eastAsia="Times New Roman" w:hAnsi="Noto Naskh Arabic" w:cs="Noto Naskh Arabic"/>
        </w:rPr>
      </w:pPr>
      <w:r w:rsidRPr="00913E4E">
        <w:rPr>
          <w:rFonts w:ascii="Noto Naskh Arabic" w:hAnsi="Noto Naskh Arabic" w:cs="Noto Naskh Arabic"/>
          <w:rtl/>
          <w:lang w:eastAsia="prs" w:bidi="en-US"/>
        </w:rPr>
        <w:t>امضا</w:t>
      </w:r>
    </w:p>
    <w:p w14:paraId="25FF919A" w14:textId="77777777" w:rsidR="00704E54" w:rsidRPr="00913E4E" w:rsidRDefault="0076050B" w:rsidP="00913E4E">
      <w:pPr>
        <w:tabs>
          <w:tab w:val="left" w:pos="10170"/>
        </w:tabs>
        <w:bidi/>
        <w:ind w:left="111" w:right="30"/>
        <w:jc w:val="both"/>
        <w:rPr>
          <w:rFonts w:ascii="Noto Naskh Arabic" w:eastAsia="Times New Roman" w:hAnsi="Noto Naskh Arabic" w:cs="Noto Naskh Arabic"/>
        </w:rPr>
      </w:pPr>
      <w:r w:rsidRPr="00913E4E">
        <w:rPr>
          <w:rFonts w:ascii="Noto Naskh Arabic" w:hAnsi="Noto Naskh Arabic" w:cs="Noto Naskh Arabic"/>
          <w:rtl/>
          <w:lang w:eastAsia="prs" w:bidi="en-US"/>
        </w:rPr>
        <w:t>------------------------------------------------------------------------------------------------------------------</w:t>
      </w:r>
    </w:p>
    <w:p w14:paraId="588183DB" w14:textId="740F36EE" w:rsidR="00704E54" w:rsidRPr="00913E4E" w:rsidRDefault="0076050B" w:rsidP="00913E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bidi/>
        <w:ind w:right="30"/>
        <w:jc w:val="both"/>
        <w:rPr>
          <w:rFonts w:ascii="Noto Naskh Arabic" w:eastAsia="Times New Roman" w:hAnsi="Noto Naskh Arabic" w:cs="Noto Naskh Arabic"/>
          <w:color w:val="000000"/>
        </w:rPr>
      </w:pPr>
      <w:r w:rsidRPr="00913E4E">
        <w:rPr>
          <w:rFonts w:ascii="Noto Naskh Arabic" w:hAnsi="Noto Naskh Arabic" w:cs="Noto Naskh Arabic"/>
          <w:rtl/>
          <w:lang w:eastAsia="prs"/>
        </w:rPr>
        <w:t>من</w:t>
      </w:r>
      <w:r w:rsidRPr="00913E4E">
        <w:rPr>
          <w:rFonts w:ascii="Noto Naskh Arabic" w:hAnsi="Noto Naskh Arabic" w:cs="Noto Naskh Arabic"/>
          <w:rtl/>
          <w:lang w:eastAsia="prs" w:bidi="en-US"/>
        </w:rPr>
        <w:t>/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از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تکمیل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فورمه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سوابق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رشد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خودداری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می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کنیم</w:t>
      </w:r>
    </w:p>
    <w:p w14:paraId="035E4ADE" w14:textId="19930F12" w:rsidR="0023736E" w:rsidRPr="00913E4E" w:rsidRDefault="0076050B" w:rsidP="00913E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bidi/>
        <w:spacing w:after="240"/>
        <w:ind w:right="30"/>
        <w:jc w:val="both"/>
        <w:rPr>
          <w:rFonts w:ascii="Noto Naskh Arabic" w:eastAsia="Times New Roman" w:hAnsi="Noto Naskh Arabic" w:cs="Noto Naskh Arabic"/>
          <w:color w:val="000000"/>
        </w:rPr>
      </w:pPr>
      <w:r w:rsidRPr="00913E4E">
        <w:rPr>
          <w:rFonts w:ascii="Noto Naskh Arabic" w:hAnsi="Noto Naskh Arabic" w:cs="Noto Naskh Arabic"/>
          <w:rtl/>
          <w:lang w:eastAsia="prs"/>
        </w:rPr>
        <w:t>من</w:t>
      </w:r>
      <w:r w:rsidRPr="00913E4E">
        <w:rPr>
          <w:rFonts w:ascii="Noto Naskh Arabic" w:hAnsi="Noto Naskh Arabic" w:cs="Noto Naskh Arabic"/>
          <w:rtl/>
          <w:lang w:eastAsia="prs" w:bidi="en-US"/>
        </w:rPr>
        <w:t>/</w:t>
      </w:r>
      <w:r w:rsidRPr="00913E4E">
        <w:rPr>
          <w:rFonts w:ascii="Noto Naskh Arabic" w:hAnsi="Noto Naskh Arabic" w:cs="Noto Naskh Arabic"/>
          <w:rtl/>
          <w:lang w:eastAsia="prs"/>
        </w:rPr>
        <w:t>ما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فورمه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سوابق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رشد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را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تکمیل</w:t>
      </w:r>
      <w:r w:rsidRPr="00913E4E">
        <w:rPr>
          <w:rFonts w:ascii="Noto Naskh Arabic" w:hAnsi="Noto Naskh Arabic" w:cs="Noto Naskh Arabic"/>
          <w:rtl/>
          <w:lang w:eastAsia="prs" w:bidi="en-US"/>
        </w:rPr>
        <w:t xml:space="preserve"> </w:t>
      </w:r>
      <w:r w:rsidRPr="00913E4E">
        <w:rPr>
          <w:rFonts w:ascii="Noto Naskh Arabic" w:hAnsi="Noto Naskh Arabic" w:cs="Noto Naskh Arabic"/>
          <w:rtl/>
          <w:lang w:eastAsia="prs"/>
        </w:rPr>
        <w:t>کرده</w:t>
      </w:r>
      <w:r w:rsidRPr="00913E4E">
        <w:rPr>
          <w:rFonts w:ascii="Noto Naskh Arabic" w:hAnsi="Noto Naskh Arabic" w:cs="Noto Naskh Arabic"/>
          <w:lang w:eastAsia="prs" w:bidi="en-US"/>
        </w:rPr>
        <w:t>‌</w:t>
      </w:r>
      <w:r w:rsidRPr="00913E4E">
        <w:rPr>
          <w:rFonts w:ascii="Noto Naskh Arabic" w:hAnsi="Noto Naskh Arabic" w:cs="Noto Naskh Arabic"/>
          <w:rtl/>
          <w:lang w:eastAsia="prs"/>
        </w:rPr>
        <w:t>ایم</w:t>
      </w:r>
    </w:p>
    <w:p w14:paraId="60156B8D" w14:textId="77777777" w:rsidR="00704E54" w:rsidRPr="00913E4E" w:rsidRDefault="0076050B" w:rsidP="00913E4E">
      <w:pPr>
        <w:bidi/>
        <w:ind w:left="111" w:right="30"/>
        <w:jc w:val="both"/>
        <w:rPr>
          <w:rFonts w:ascii="Noto Naskh Arabic" w:eastAsia="Times New Roman" w:hAnsi="Noto Naskh Arabic" w:cs="Noto Naskh Arabic"/>
          <w:u w:val="single"/>
        </w:rPr>
      </w:pP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u w:val="single"/>
          <w:rtl/>
          <w:lang w:eastAsia="prs" w:bidi="en-US"/>
        </w:rPr>
        <w:tab/>
      </w:r>
    </w:p>
    <w:p w14:paraId="736C91F4" w14:textId="779BDC7F" w:rsidR="00704E54" w:rsidRPr="00913E4E" w:rsidRDefault="0076050B" w:rsidP="00913E4E">
      <w:pPr>
        <w:bidi/>
        <w:ind w:left="113" w:right="28"/>
        <w:jc w:val="both"/>
        <w:rPr>
          <w:rFonts w:ascii="Noto Naskh Arabic" w:eastAsia="Times New Roman" w:hAnsi="Noto Naskh Arabic" w:cs="Noto Naskh Arabic"/>
        </w:rPr>
      </w:pPr>
      <w:r w:rsidRPr="00913E4E">
        <w:rPr>
          <w:rFonts w:ascii="Noto Naskh Arabic" w:hAnsi="Noto Naskh Arabic" w:cs="Noto Naskh Arabic"/>
          <w:rtl/>
          <w:lang w:eastAsia="prs" w:bidi="en-US"/>
        </w:rPr>
        <w:t>امضای والدین/ سرپرست</w:t>
      </w:r>
      <w:r w:rsidRPr="00913E4E">
        <w:rPr>
          <w:rFonts w:ascii="Noto Naskh Arabic" w:hAnsi="Noto Naskh Arabic" w:cs="Noto Naskh Arabic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rtl/>
          <w:lang w:eastAsia="prs" w:bidi="en-US"/>
        </w:rPr>
        <w:tab/>
      </w:r>
      <w:r w:rsidRPr="00913E4E">
        <w:rPr>
          <w:rFonts w:ascii="Noto Naskh Arabic" w:hAnsi="Noto Naskh Arabic" w:cs="Noto Naskh Arabic"/>
          <w:rtl/>
          <w:lang w:eastAsia="prs" w:bidi="en-US"/>
        </w:rPr>
        <w:tab/>
      </w:r>
      <w:r w:rsidR="00913E4E">
        <w:rPr>
          <w:rFonts w:ascii="Noto Naskh Arabic" w:hAnsi="Noto Naskh Arabic" w:cs="Noto Naskh Arabic"/>
          <w:lang w:eastAsia="prs" w:bidi="en-US"/>
        </w:rPr>
        <w:t xml:space="preserve">                                </w:t>
      </w:r>
      <w:r w:rsidRPr="00913E4E">
        <w:rPr>
          <w:rFonts w:ascii="Noto Naskh Arabic" w:hAnsi="Noto Naskh Arabic" w:cs="Noto Naskh Arabic"/>
          <w:rtl/>
          <w:lang w:eastAsia="prs" w:bidi="en-US"/>
        </w:rPr>
        <w:t>تاریخ</w:t>
      </w:r>
    </w:p>
    <w:sectPr w:rsidR="00704E54" w:rsidRPr="00913E4E" w:rsidSect="002E7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851" w:bottom="35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2E2C" w14:textId="77777777" w:rsidR="008D3C93" w:rsidRDefault="008D3C93">
      <w:r>
        <w:separator/>
      </w:r>
    </w:p>
  </w:endnote>
  <w:endnote w:type="continuationSeparator" w:id="0">
    <w:p w14:paraId="41C61296" w14:textId="77777777" w:rsidR="008D3C93" w:rsidRDefault="008D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Naskh Arabic">
    <w:altName w:val="Arial"/>
    <w:charset w:val="00"/>
    <w:family w:val="auto"/>
    <w:pitch w:val="variable"/>
    <w:sig w:usb0="A000206F" w:usb1="8000204A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2787" w14:textId="77777777" w:rsidR="00AB5E3C" w:rsidRDefault="00AB5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11C9" w14:textId="3CEB6732" w:rsidR="006C6311" w:rsidRDefault="006C6311">
        <w:pPr>
          <w:pStyle w:val="Footer"/>
          <w:bidi/>
          <w:jc w:val="right"/>
        </w:pPr>
        <w:r w:rsidRPr="00FD0DC4">
          <w:rPr>
            <w:sz w:val="24"/>
            <w:rtl/>
            <w:lang w:eastAsia="prs" w:bidi="en-US"/>
          </w:rPr>
          <w:fldChar w:fldCharType="begin"/>
        </w:r>
        <w:r w:rsidRPr="00FD0DC4">
          <w:rPr>
            <w:sz w:val="24"/>
            <w:rtl/>
            <w:lang w:eastAsia="prs" w:bidi="en-US"/>
          </w:rPr>
          <w:instrText xml:space="preserve"> PAGE   \* MERGEFORMAT </w:instrText>
        </w:r>
        <w:r w:rsidRPr="00FD0DC4">
          <w:rPr>
            <w:sz w:val="24"/>
            <w:rtl/>
            <w:lang w:eastAsia="prs" w:bidi="en-US"/>
          </w:rPr>
          <w:fldChar w:fldCharType="separate"/>
        </w:r>
        <w:r w:rsidRPr="00FD0DC4">
          <w:rPr>
            <w:noProof/>
            <w:sz w:val="24"/>
            <w:rtl/>
            <w:lang w:eastAsia="prs" w:bidi="en-US"/>
          </w:rPr>
          <w:t>2</w:t>
        </w:r>
        <w:r w:rsidRPr="00FD0DC4">
          <w:rPr>
            <w:noProof/>
            <w:sz w:val="24"/>
            <w:rtl/>
            <w:lang w:eastAsia="prs" w:bidi="en-US"/>
          </w:rPr>
          <w:fldChar w:fldCharType="end"/>
        </w:r>
      </w:p>
    </w:sdtContent>
  </w:sdt>
  <w:p w14:paraId="5D5E4169" w14:textId="08E234AB" w:rsidR="00704E54" w:rsidRDefault="00704E54">
    <w:pPr>
      <w:bidi/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9C949" w14:textId="53076766" w:rsidR="00782D9D" w:rsidRDefault="002E7B23">
        <w:pPr>
          <w:pStyle w:val="Footer"/>
          <w:bidi/>
          <w:jc w:val="right"/>
        </w:pPr>
        <w:r>
          <w:rPr>
            <w:noProof/>
            <w:rtl/>
            <w:lang w:eastAsia="prs" w:bidi="en-US"/>
          </w:rPr>
          <w:drawing>
            <wp:anchor distT="0" distB="0" distL="0" distR="0" simplePos="0" relativeHeight="251659264" behindDoc="1" locked="0" layoutInCell="1" hidden="0" allowOverlap="1" wp14:anchorId="07A4EEE3" wp14:editId="102C3AED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08452CB" w14:textId="078938FE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bidi/>
      <w:rPr>
        <w:rFonts w:ascii="Arial" w:hAnsi="Arial" w:cs="Arial"/>
      </w:rPr>
    </w:pPr>
    <w:r>
      <w:rPr>
        <w:rtl/>
        <w:lang w:eastAsia="prs" w:bidi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2B91" w14:textId="77777777" w:rsidR="008D3C93" w:rsidRDefault="008D3C93">
      <w:r>
        <w:separator/>
      </w:r>
    </w:p>
  </w:footnote>
  <w:footnote w:type="continuationSeparator" w:id="0">
    <w:p w14:paraId="7CC5130F" w14:textId="77777777" w:rsidR="008D3C93" w:rsidRDefault="008D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A2D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FEDE" w14:textId="4852C376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813" w14:textId="15A7DC05" w:rsidR="002E7B23" w:rsidRPr="00913E4E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jc w:val="right"/>
      <w:rPr>
        <w:rFonts w:ascii="Noto Naskh Arabic" w:hAnsi="Noto Naskh Arabic" w:cs="Noto Naskh Arabic"/>
        <w:noProof/>
        <w:sz w:val="21"/>
        <w:szCs w:val="21"/>
      </w:rPr>
    </w:pPr>
    <w:r w:rsidRPr="00913E4E">
      <w:rPr>
        <w:rFonts w:ascii="Noto Naskh Arabic" w:hAnsi="Noto Naskh Arabic" w:cs="Noto Naskh Arabic"/>
        <w:szCs w:val="21"/>
        <w:rtl/>
        <w:lang w:eastAsia="prs" w:bidi="en-US"/>
      </w:rPr>
      <w:t>فورمه 512</w:t>
    </w:r>
    <w:r w:rsidR="00AB5E3C">
      <w:rPr>
        <w:rFonts w:ascii="Noto Naskh Arabic" w:hAnsi="Noto Naskh Arabic" w:cs="Noto Naskh Arabic"/>
        <w:szCs w:val="21"/>
        <w:lang w:eastAsia="prs" w:bidi="en-US"/>
      </w:rPr>
      <w:t>E</w:t>
    </w:r>
  </w:p>
  <w:p w14:paraId="1B8A875A" w14:textId="07DB92D5" w:rsidR="00704E54" w:rsidRPr="00913E4E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jc w:val="both"/>
      <w:rPr>
        <w:rFonts w:ascii="Noto Naskh Arabic" w:hAnsi="Noto Naskh Arabic" w:cs="Noto Naskh Arabic"/>
        <w:noProof/>
        <w:sz w:val="21"/>
        <w:szCs w:val="21"/>
      </w:rPr>
    </w:pPr>
    <w:r w:rsidRPr="00913E4E">
      <w:rPr>
        <w:rFonts w:ascii="Noto Naskh Arabic" w:hAnsi="Noto Naskh Arabic" w:cs="Noto Naskh Arabic"/>
        <w:noProof/>
        <w:sz w:val="21"/>
        <w:szCs w:val="21"/>
        <w:rtl/>
        <w:lang w:eastAsia="prs" w:bidi="en-US"/>
      </w:rPr>
      <w:drawing>
        <wp:inline distT="0" distB="0" distL="0" distR="0" wp14:anchorId="1518ED91" wp14:editId="37F3CA34">
          <wp:extent cx="727363" cy="662247"/>
          <wp:effectExtent l="0" t="0" r="0" b="5080"/>
          <wp:docPr id="7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13E4E">
      <w:rPr>
        <w:rFonts w:ascii="Noto Naskh Arabic" w:hAnsi="Noto Naskh Arabic" w:cs="Noto Naskh Arabic"/>
        <w:noProof/>
        <w:sz w:val="21"/>
        <w:szCs w:val="21"/>
        <w:rtl/>
        <w:lang w:eastAsia="prs" w:bidi="en-US"/>
      </w:rPr>
      <mc:AlternateContent>
        <mc:Choice Requires="wps">
          <w:drawing>
            <wp:inline distT="0" distB="0" distL="0" distR="0" wp14:anchorId="5FDDB908" wp14:editId="4D157874">
              <wp:extent cx="5486400" cy="333664"/>
              <wp:effectExtent l="0" t="0" r="0" b="9525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333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47ECBB" w14:textId="77777777" w:rsidR="002E7B23" w:rsidRPr="00913E4E" w:rsidRDefault="002E7B23" w:rsidP="002E7B23">
                          <w:pPr>
                            <w:bidi/>
                            <w:jc w:val="center"/>
                            <w:textDirection w:val="btLr"/>
                            <w:rPr>
                              <w:rFonts w:ascii="Noto Naskh Arabic" w:hAnsi="Noto Naskh Arabic" w:cs="Noto Naskh Arabic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913E4E">
                            <w:rPr>
                              <w:rFonts w:ascii="Noto Naskh Arabic" w:hAnsi="Noto Naskh Arabic" w:cs="Noto Naskh Arabic"/>
                              <w:i/>
                              <w:iCs/>
                              <w:sz w:val="24"/>
                              <w:rtl/>
                              <w:lang w:eastAsia="prs" w:bidi="en-US"/>
                            </w:rPr>
                            <w:t>روی برچسب مکتب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DDB908" id="Rectangle 6" o:spid="_x0000_s1026" style="width:6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" stroked="f">
              <v:stroke startarrowwidth="narrow" startarrowlength="short" endarrowwidth="narrow" endarrowlength="short"/>
              <v:textbox inset="2.53958mm,1.2694mm,2.53958mm,1.2694mm">
                <w:txbxContent>
                  <w:p w14:paraId="5247ECBB" w14:textId="77777777" w:rsidR="002E7B23" w:rsidRPr="00913E4E" w:rsidRDefault="002E7B23" w:rsidP="002E7B23">
                    <w:pPr>
                      <w:bidi/>
                      <w:jc w:val="center"/>
                      <w:textDirection w:val="btLr"/>
                      <w:rPr>
                        <w:rFonts w:ascii="Noto Naskh Arabic" w:hAnsi="Noto Naskh Arabic" w:cs="Noto Naskh Arabic"/>
                        <w:i/>
                        <w:iCs/>
                        <w:sz w:val="24"/>
                        <w:szCs w:val="24"/>
                      </w:rPr>
                    </w:pPr>
                    <w:r w:rsidRPr="00913E4E">
                      <w:rPr>
                        <w:rFonts w:ascii="Noto Naskh Arabic" w:hAnsi="Noto Naskh Arabic" w:cs="Noto Naskh Arabic"/>
                        <w:i/>
                        <w:iCs/>
                        <w:sz w:val="24"/>
                        <w:rtl/>
                        <w:lang w:eastAsia="prs" w:bidi="en-US"/>
                      </w:rPr>
                      <w:t>روی برچسب مکتب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54"/>
    <w:rsid w:val="000268E3"/>
    <w:rsid w:val="000751D6"/>
    <w:rsid w:val="000D5A87"/>
    <w:rsid w:val="00127C98"/>
    <w:rsid w:val="00160B44"/>
    <w:rsid w:val="0023736E"/>
    <w:rsid w:val="00265E8B"/>
    <w:rsid w:val="002E7B23"/>
    <w:rsid w:val="00326395"/>
    <w:rsid w:val="00333877"/>
    <w:rsid w:val="003513A6"/>
    <w:rsid w:val="00352D24"/>
    <w:rsid w:val="00422208"/>
    <w:rsid w:val="00497981"/>
    <w:rsid w:val="005523F3"/>
    <w:rsid w:val="00617F4D"/>
    <w:rsid w:val="006B4A18"/>
    <w:rsid w:val="006B5F8B"/>
    <w:rsid w:val="006C6311"/>
    <w:rsid w:val="00704E54"/>
    <w:rsid w:val="0074365E"/>
    <w:rsid w:val="0076050B"/>
    <w:rsid w:val="00782D9D"/>
    <w:rsid w:val="0078496B"/>
    <w:rsid w:val="008D3C93"/>
    <w:rsid w:val="00913E4E"/>
    <w:rsid w:val="00917202"/>
    <w:rsid w:val="009A1640"/>
    <w:rsid w:val="00A01EB3"/>
    <w:rsid w:val="00A46CEF"/>
    <w:rsid w:val="00A6034E"/>
    <w:rsid w:val="00A7470D"/>
    <w:rsid w:val="00AA2FAA"/>
    <w:rsid w:val="00AB06B3"/>
    <w:rsid w:val="00AB5E3C"/>
    <w:rsid w:val="00AE2C9E"/>
    <w:rsid w:val="00B4129A"/>
    <w:rsid w:val="00BA79F5"/>
    <w:rsid w:val="00BC17AA"/>
    <w:rsid w:val="00BE06BD"/>
    <w:rsid w:val="00C806A7"/>
    <w:rsid w:val="00C968D1"/>
    <w:rsid w:val="00CB68C9"/>
    <w:rsid w:val="00CB69FB"/>
    <w:rsid w:val="00CE3388"/>
    <w:rsid w:val="00D12EFE"/>
    <w:rsid w:val="00D56BF0"/>
    <w:rsid w:val="00D67B8F"/>
    <w:rsid w:val="00DA41F7"/>
    <w:rsid w:val="00E155D8"/>
    <w:rsid w:val="00E2578F"/>
    <w:rsid w:val="00E379E5"/>
    <w:rsid w:val="00E570E5"/>
    <w:rsid w:val="00E63226"/>
    <w:rsid w:val="00E71768"/>
    <w:rsid w:val="00EE0BBD"/>
    <w:rsid w:val="00F476C2"/>
    <w:rsid w:val="00F92E87"/>
    <w:rsid w:val="00FD0DC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0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Props1.xml><?xml version="1.0" encoding="utf-8"?>
<ds:datastoreItem xmlns:ds="http://schemas.openxmlformats.org/officeDocument/2006/customXml" ds:itemID="{B1B1DAE2-DB3E-4C02-9115-303162300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2023-02-16T22:20:00Z</dcterms:created>
  <dcterms:modified xsi:type="dcterms:W3CDTF">2023-03-15T19:47:00Z</dcterms:modified>
</cp:coreProperties>
</file>